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>Well, first of all excuse my "high school English level" :)</w:t>
      </w:r>
    </w:p>
    <w:p w:rsidR="00975BC1" w:rsidRPr="006F4E99" w:rsidRDefault="00975BC1" w:rsidP="006F4E99">
      <w:pPr>
        <w:rPr>
          <w:sz w:val="18"/>
          <w:szCs w:val="18"/>
        </w:rPr>
      </w:pP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 xml:space="preserve">I've developed a tool called </w:t>
      </w:r>
      <w:r w:rsidR="00975BC1" w:rsidRPr="006F4E99">
        <w:rPr>
          <w:sz w:val="18"/>
          <w:szCs w:val="18"/>
        </w:rPr>
        <w:t>GSR;</w:t>
      </w:r>
      <w:r w:rsidRPr="006F4E99">
        <w:rPr>
          <w:sz w:val="18"/>
          <w:szCs w:val="18"/>
        </w:rPr>
        <w:t xml:space="preserve"> the idea is to make life a little easier to Store sellers.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>When I got my first models to the store, I noticed that you have to do a great previous work, and I thought of the vendors who have to upload 100 or more models; this led me to think that needed a tool to automate this process, and make it a little less difficult.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>What it does: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>Step 1- Allows you create the fpe file using a template based on the type of model you want to upload. If for example you want to upload a basic item such as, wooden box, a barrel, a house, or a building, GSR uses the template of "building 1 (Building pack) model”.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>There are templates for the following models: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>Basic Item, Animate item, Advanced FPE File, Character, Third person, Ammo, Weapon, Animated tree, Multi-texture item.</w:t>
      </w:r>
    </w:p>
    <w:p w:rsidR="006F4E99" w:rsidRPr="006F4E99" w:rsidRDefault="00C07520" w:rsidP="006F4E99">
      <w:pPr>
        <w:rPr>
          <w:sz w:val="18"/>
          <w:szCs w:val="18"/>
        </w:rPr>
      </w:pPr>
      <w:r>
        <w:rPr>
          <w:noProof/>
          <w:sz w:val="18"/>
          <w:szCs w:val="18"/>
          <w:lang w:val="es-ES" w:eastAsia="es-ES"/>
        </w:rPr>
        <w:drawing>
          <wp:inline distT="0" distB="0" distL="0" distR="0">
            <wp:extent cx="4266667" cy="671429"/>
            <wp:effectExtent l="304800" t="266700" r="324383" b="262021"/>
            <wp:docPr id="1" name="0 Imagen" descr="PathFPEfolde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hFPEfolders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6667" cy="671429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>You must find the Paths of their corresponding folders, which you use for your model.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>If for example you upload a "</w:t>
      </w:r>
      <w:r w:rsidRPr="00E95BEC">
        <w:rPr>
          <w:i/>
          <w:sz w:val="18"/>
          <w:szCs w:val="18"/>
        </w:rPr>
        <w:t>wooden box</w:t>
      </w:r>
      <w:r w:rsidRPr="006F4E99">
        <w:rPr>
          <w:sz w:val="18"/>
          <w:szCs w:val="18"/>
        </w:rPr>
        <w:t xml:space="preserve">" entity, no sounds, non scripts, then you need only specify the path to </w:t>
      </w:r>
      <w:r w:rsidR="00E95BEC" w:rsidRPr="00E95BEC">
        <w:rPr>
          <w:i/>
          <w:sz w:val="18"/>
          <w:szCs w:val="18"/>
        </w:rPr>
        <w:t>entity</w:t>
      </w:r>
      <w:r w:rsidRPr="006F4E99">
        <w:rPr>
          <w:sz w:val="18"/>
          <w:szCs w:val="18"/>
        </w:rPr>
        <w:t xml:space="preserve"> folder.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 xml:space="preserve">GSR </w:t>
      </w:r>
      <w:r w:rsidR="00E95BEC" w:rsidRPr="006F4E99">
        <w:rPr>
          <w:sz w:val="18"/>
          <w:szCs w:val="18"/>
        </w:rPr>
        <w:t>covers</w:t>
      </w:r>
      <w:r w:rsidRPr="006F4E99">
        <w:rPr>
          <w:sz w:val="18"/>
          <w:szCs w:val="18"/>
        </w:rPr>
        <w:t xml:space="preserve"> the following dirs:</w:t>
      </w:r>
    </w:p>
    <w:p w:rsidR="006F4E99" w:rsidRPr="00E95BEC" w:rsidRDefault="00E95BEC" w:rsidP="006F4E99">
      <w:pPr>
        <w:rPr>
          <w:i/>
          <w:sz w:val="18"/>
          <w:szCs w:val="18"/>
        </w:rPr>
      </w:pPr>
      <w:r w:rsidRPr="00E95BEC">
        <w:rPr>
          <w:i/>
          <w:sz w:val="18"/>
          <w:szCs w:val="18"/>
        </w:rPr>
        <w:t>Entitybank</w:t>
      </w:r>
      <w:r w:rsidR="006F4E99" w:rsidRPr="00E95BEC">
        <w:rPr>
          <w:i/>
          <w:sz w:val="18"/>
          <w:szCs w:val="18"/>
        </w:rPr>
        <w:t>, scriptbank, audiobank, efectsbank.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 xml:space="preserve">GSR using the template for your </w:t>
      </w:r>
      <w:r w:rsidR="00E95BEC" w:rsidRPr="006F4E99">
        <w:rPr>
          <w:sz w:val="18"/>
          <w:szCs w:val="18"/>
        </w:rPr>
        <w:t>model</w:t>
      </w:r>
      <w:r w:rsidRPr="006F4E99">
        <w:rPr>
          <w:sz w:val="18"/>
          <w:szCs w:val="18"/>
        </w:rPr>
        <w:t xml:space="preserve"> generates the fpe file, based on the settings of your model.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>Anyway you can edit fpe file, even save it, in GSR editor.</w:t>
      </w:r>
    </w:p>
    <w:p w:rsidR="006F4E99" w:rsidRPr="006F4E99" w:rsidRDefault="006F4E99" w:rsidP="006F4E99">
      <w:pPr>
        <w:rPr>
          <w:sz w:val="18"/>
          <w:szCs w:val="18"/>
        </w:rPr>
      </w:pP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>Step 2- Create necessary folders based, on the store's directories structure.</w:t>
      </w:r>
    </w:p>
    <w:p w:rsidR="006F4E99" w:rsidRPr="006F4E99" w:rsidRDefault="00E95BEC" w:rsidP="006F4E99">
      <w:pPr>
        <w:rPr>
          <w:sz w:val="18"/>
          <w:szCs w:val="18"/>
        </w:rPr>
      </w:pPr>
      <w:r>
        <w:rPr>
          <w:noProof/>
          <w:sz w:val="18"/>
          <w:szCs w:val="18"/>
          <w:lang w:val="es-ES" w:eastAsia="es-ES"/>
        </w:rPr>
        <w:drawing>
          <wp:inline distT="0" distB="0" distL="0" distR="0">
            <wp:extent cx="2876191" cy="857143"/>
            <wp:effectExtent l="38100" t="0" r="133709" b="266807"/>
            <wp:docPr id="2" name="1 Imagen" descr="CreateDi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eateDirs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191" cy="857143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152400" dist="12000" dir="900000" sy="98000" kx="110000" ky="200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perspectiveRelaxed">
                        <a:rot lat="19800000" lon="1200000" rev="20820000"/>
                      </a:camera>
                      <a:lightRig rig="threePt" dir="t"/>
                    </a:scene3d>
                    <a:sp3d contourW="6350" prstMaterial="matte">
                      <a:bevelT w="101600" h="1016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 xml:space="preserve">Step 3- Create zip file. You are going now to compress all the necessary dirs into one zip file. So please, set the </w:t>
      </w:r>
      <w:r w:rsidR="00E95BEC" w:rsidRPr="006F4E99">
        <w:rPr>
          <w:sz w:val="18"/>
          <w:szCs w:val="18"/>
        </w:rPr>
        <w:t>corresponding</w:t>
      </w:r>
      <w:r w:rsidRPr="006F4E99">
        <w:rPr>
          <w:sz w:val="18"/>
          <w:szCs w:val="18"/>
        </w:rPr>
        <w:t xml:space="preserve"> paths (Source, destination paths).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>When you are done so press the button labeled "</w:t>
      </w:r>
      <w:r w:rsidRPr="00E95BEC">
        <w:rPr>
          <w:i/>
          <w:sz w:val="18"/>
          <w:szCs w:val="18"/>
        </w:rPr>
        <w:t>Generate zip file</w:t>
      </w:r>
      <w:r w:rsidRPr="006F4E99">
        <w:rPr>
          <w:sz w:val="18"/>
          <w:szCs w:val="18"/>
        </w:rPr>
        <w:t xml:space="preserve">". Check </w:t>
      </w:r>
      <w:r w:rsidRPr="00E95BEC">
        <w:rPr>
          <w:i/>
          <w:sz w:val="18"/>
          <w:szCs w:val="18"/>
        </w:rPr>
        <w:t>destination folder</w:t>
      </w:r>
      <w:r w:rsidRPr="006F4E99">
        <w:rPr>
          <w:sz w:val="18"/>
          <w:szCs w:val="18"/>
        </w:rPr>
        <w:t xml:space="preserve"> to be safe.</w:t>
      </w:r>
    </w:p>
    <w:p w:rsidR="006F4E99" w:rsidRPr="006F4E99" w:rsidRDefault="00E95BEC" w:rsidP="006F4E99">
      <w:pPr>
        <w:rPr>
          <w:sz w:val="18"/>
          <w:szCs w:val="18"/>
        </w:rPr>
      </w:pPr>
      <w:r>
        <w:rPr>
          <w:noProof/>
          <w:sz w:val="18"/>
          <w:szCs w:val="18"/>
          <w:lang w:val="es-ES" w:eastAsia="es-ES"/>
        </w:rPr>
        <w:drawing>
          <wp:inline distT="0" distB="0" distL="0" distR="0">
            <wp:extent cx="3940000" cy="946667"/>
            <wp:effectExtent l="171450" t="133350" r="365300" b="310633"/>
            <wp:docPr id="3" name="2 Imagen" descr="Createzi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eatezip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0000" cy="94666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 xml:space="preserve">Step 4 (optional) - You can make images ready for store, resizing them as store demand, (150x150 and 1000x563, ignore why </w:t>
      </w:r>
      <w:proofErr w:type="gramStart"/>
      <w:r w:rsidRPr="006F4E99">
        <w:rPr>
          <w:sz w:val="18"/>
          <w:szCs w:val="18"/>
        </w:rPr>
        <w:t>does not 1000x562</w:t>
      </w:r>
      <w:proofErr w:type="gramEnd"/>
      <w:r w:rsidRPr="006F4E99">
        <w:rPr>
          <w:sz w:val="18"/>
          <w:szCs w:val="18"/>
        </w:rPr>
        <w:t xml:space="preserve"> as it should be).</w:t>
      </w:r>
    </w:p>
    <w:p w:rsidR="006F4E99" w:rsidRPr="006F4E99" w:rsidRDefault="00E95BEC" w:rsidP="006F4E99">
      <w:pPr>
        <w:rPr>
          <w:sz w:val="18"/>
          <w:szCs w:val="18"/>
        </w:rPr>
      </w:pPr>
      <w:r>
        <w:rPr>
          <w:noProof/>
          <w:sz w:val="18"/>
          <w:szCs w:val="18"/>
          <w:lang w:val="es-ES" w:eastAsia="es-ES"/>
        </w:rPr>
        <w:drawing>
          <wp:inline distT="0" distB="0" distL="0" distR="0">
            <wp:extent cx="3377143" cy="1057143"/>
            <wp:effectExtent l="171450" t="0" r="185207" b="47757"/>
            <wp:docPr id="4" name="3 Imagen" descr="makePicsRead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kePicsReady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143" cy="105714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 xml:space="preserve">Note: 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>a- Many buttons start/remain disabled till you fill the necessary fields.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 xml:space="preserve">b- You </w:t>
      </w:r>
      <w:r w:rsidR="00975BC1" w:rsidRPr="006F4E99">
        <w:rPr>
          <w:sz w:val="18"/>
          <w:szCs w:val="18"/>
        </w:rPr>
        <w:t>first</w:t>
      </w:r>
      <w:r w:rsidRPr="006F4E99">
        <w:rPr>
          <w:sz w:val="18"/>
          <w:szCs w:val="18"/>
        </w:rPr>
        <w:t xml:space="preserve"> has to set and option (basic item, animate item, and so </w:t>
      </w:r>
      <w:r w:rsidR="00975BC1" w:rsidRPr="006F4E99">
        <w:rPr>
          <w:sz w:val="18"/>
          <w:szCs w:val="18"/>
        </w:rPr>
        <w:t>forth</w:t>
      </w:r>
      <w:r w:rsidRPr="006F4E99">
        <w:rPr>
          <w:sz w:val="18"/>
          <w:szCs w:val="18"/>
        </w:rPr>
        <w:t>), in order to enable folder paths buttons</w:t>
      </w:r>
      <w:r w:rsidR="00975BC1" w:rsidRPr="006F4E99">
        <w:rPr>
          <w:sz w:val="18"/>
          <w:szCs w:val="18"/>
        </w:rPr>
        <w:t>. (</w:t>
      </w:r>
      <w:r w:rsidRPr="00975BC1">
        <w:rPr>
          <w:i/>
          <w:sz w:val="18"/>
          <w:szCs w:val="18"/>
        </w:rPr>
        <w:t xml:space="preserve">Get item folder </w:t>
      </w:r>
      <w:r w:rsidR="00975BC1" w:rsidRPr="00975BC1">
        <w:rPr>
          <w:i/>
          <w:sz w:val="18"/>
          <w:szCs w:val="18"/>
        </w:rPr>
        <w:t>path</w:t>
      </w:r>
      <w:r w:rsidRPr="006F4E99">
        <w:rPr>
          <w:sz w:val="18"/>
          <w:szCs w:val="18"/>
        </w:rPr>
        <w:t xml:space="preserve"> and so on)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>There is a recommended folder structure and way for to do the things better for GSR, and the same for store.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>About GSR folder structure, I'm going to say how I do it.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>When you are working in your model, say 3ds max, when you are done or so, you save your work inside a folder, so this is just the moment for start doing the things in accurate way.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 xml:space="preserve">I've create a folder in desktop called "Store item seller", inside this folder I've created a </w:t>
      </w:r>
      <w:r w:rsidR="00975BC1" w:rsidRPr="00975BC1">
        <w:rPr>
          <w:i/>
          <w:sz w:val="18"/>
          <w:szCs w:val="18"/>
        </w:rPr>
        <w:t>root folder</w:t>
      </w:r>
      <w:r w:rsidRPr="006F4E99">
        <w:rPr>
          <w:sz w:val="18"/>
          <w:szCs w:val="18"/>
        </w:rPr>
        <w:t xml:space="preserve"> called "</w:t>
      </w:r>
      <w:r w:rsidRPr="00975BC1">
        <w:rPr>
          <w:i/>
          <w:sz w:val="18"/>
          <w:szCs w:val="18"/>
        </w:rPr>
        <w:t>wooden box</w:t>
      </w:r>
      <w:r w:rsidRPr="006F4E99">
        <w:rPr>
          <w:sz w:val="18"/>
          <w:szCs w:val="18"/>
        </w:rPr>
        <w:t>", inside this one I've created a 4 sub-folders (entitybank,</w:t>
      </w:r>
      <w:r w:rsidR="00975BC1">
        <w:rPr>
          <w:sz w:val="18"/>
          <w:szCs w:val="18"/>
        </w:rPr>
        <w:t xml:space="preserve"> </w:t>
      </w:r>
      <w:r w:rsidRPr="006F4E99">
        <w:rPr>
          <w:sz w:val="18"/>
          <w:szCs w:val="18"/>
        </w:rPr>
        <w:t>scriptbank,</w:t>
      </w:r>
      <w:r w:rsidR="00975BC1">
        <w:rPr>
          <w:sz w:val="18"/>
          <w:szCs w:val="18"/>
        </w:rPr>
        <w:t xml:space="preserve"> </w:t>
      </w:r>
      <w:r w:rsidRPr="006F4E99">
        <w:rPr>
          <w:sz w:val="18"/>
          <w:szCs w:val="18"/>
        </w:rPr>
        <w:t>audiobank,</w:t>
      </w:r>
      <w:r w:rsidR="00975BC1">
        <w:rPr>
          <w:sz w:val="18"/>
          <w:szCs w:val="18"/>
        </w:rPr>
        <w:t xml:space="preserve"> </w:t>
      </w:r>
      <w:r w:rsidRPr="006F4E99">
        <w:rPr>
          <w:sz w:val="18"/>
          <w:szCs w:val="18"/>
        </w:rPr>
        <w:t>and effects bank). We are going to work with "</w:t>
      </w:r>
      <w:r w:rsidRPr="00975BC1">
        <w:rPr>
          <w:i/>
          <w:sz w:val="18"/>
          <w:szCs w:val="18"/>
        </w:rPr>
        <w:t>wooden box</w:t>
      </w:r>
      <w:r w:rsidRPr="006F4E99">
        <w:rPr>
          <w:sz w:val="18"/>
          <w:szCs w:val="18"/>
        </w:rPr>
        <w:t>" folder, in GSR.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>Here I try to cover</w:t>
      </w:r>
      <w:r w:rsidR="00975BC1">
        <w:rPr>
          <w:sz w:val="18"/>
          <w:szCs w:val="18"/>
        </w:rPr>
        <w:t>s</w:t>
      </w:r>
      <w:r w:rsidRPr="006F4E99">
        <w:rPr>
          <w:sz w:val="18"/>
          <w:szCs w:val="18"/>
        </w:rPr>
        <w:t xml:space="preserve"> all the possibilities, but maybe you only need "</w:t>
      </w:r>
      <w:r w:rsidRPr="00975BC1">
        <w:rPr>
          <w:i/>
          <w:sz w:val="18"/>
          <w:szCs w:val="18"/>
        </w:rPr>
        <w:t>entitybank folder</w:t>
      </w:r>
      <w:r w:rsidRPr="006F4E99">
        <w:rPr>
          <w:sz w:val="18"/>
          <w:szCs w:val="18"/>
        </w:rPr>
        <w:t>".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>Well, I've save the "</w:t>
      </w:r>
      <w:r w:rsidRPr="00975BC1">
        <w:rPr>
          <w:i/>
          <w:sz w:val="18"/>
          <w:szCs w:val="18"/>
        </w:rPr>
        <w:t>wooden box model.max</w:t>
      </w:r>
      <w:r w:rsidRPr="006F4E99">
        <w:rPr>
          <w:sz w:val="18"/>
          <w:szCs w:val="18"/>
        </w:rPr>
        <w:t>" inside "</w:t>
      </w:r>
      <w:r w:rsidRPr="00975BC1">
        <w:rPr>
          <w:i/>
          <w:sz w:val="18"/>
          <w:szCs w:val="18"/>
        </w:rPr>
        <w:t>Store item seller</w:t>
      </w:r>
      <w:r w:rsidRPr="006F4E99">
        <w:rPr>
          <w:sz w:val="18"/>
          <w:szCs w:val="18"/>
        </w:rPr>
        <w:t xml:space="preserve">" folder (all related files together is better way). 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 xml:space="preserve">Create </w:t>
      </w:r>
      <w:r w:rsidR="00975BC1">
        <w:rPr>
          <w:sz w:val="18"/>
          <w:szCs w:val="18"/>
        </w:rPr>
        <w:t>(D,N,S files)</w:t>
      </w:r>
      <w:r w:rsidRPr="006F4E99">
        <w:rPr>
          <w:sz w:val="18"/>
          <w:szCs w:val="18"/>
        </w:rPr>
        <w:t>, x file, bmp file, and store them inside "</w:t>
      </w:r>
      <w:r w:rsidRPr="00975BC1">
        <w:rPr>
          <w:i/>
          <w:sz w:val="18"/>
          <w:szCs w:val="18"/>
        </w:rPr>
        <w:t>entitybank</w:t>
      </w:r>
      <w:r w:rsidRPr="006F4E99">
        <w:rPr>
          <w:sz w:val="18"/>
          <w:szCs w:val="18"/>
        </w:rPr>
        <w:t>"</w:t>
      </w:r>
      <w:r w:rsidR="00975BC1">
        <w:rPr>
          <w:sz w:val="18"/>
          <w:szCs w:val="18"/>
        </w:rPr>
        <w:t xml:space="preserve"> folder</w:t>
      </w:r>
      <w:r w:rsidRPr="006F4E99">
        <w:rPr>
          <w:sz w:val="18"/>
          <w:szCs w:val="18"/>
        </w:rPr>
        <w:t xml:space="preserve">, the same with the rest; notice does not exists </w:t>
      </w:r>
      <w:r w:rsidRPr="00975BC1">
        <w:rPr>
          <w:i/>
          <w:sz w:val="18"/>
          <w:szCs w:val="18"/>
        </w:rPr>
        <w:t>seller folder</w:t>
      </w:r>
      <w:r w:rsidRPr="006F4E99">
        <w:rPr>
          <w:sz w:val="18"/>
          <w:szCs w:val="18"/>
        </w:rPr>
        <w:t xml:space="preserve"> yet, do not worry GSR will do for you later.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>I could do all this inside GG</w:t>
      </w:r>
      <w:r w:rsidR="00975BC1">
        <w:rPr>
          <w:sz w:val="18"/>
          <w:szCs w:val="18"/>
        </w:rPr>
        <w:t xml:space="preserve"> files\entity folder</w:t>
      </w:r>
      <w:r w:rsidRPr="006F4E99">
        <w:rPr>
          <w:sz w:val="18"/>
          <w:szCs w:val="18"/>
        </w:rPr>
        <w:t>, but do not want this structure inside GG, IE: I do not want script inside other folder called "3com" in GG files, as store want to do.</w:t>
      </w:r>
    </w:p>
    <w:p w:rsidR="006F4E99" w:rsidRPr="006F4E99" w:rsidRDefault="00975BC1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>Obviously</w:t>
      </w:r>
      <w:r w:rsidR="006F4E99" w:rsidRPr="006F4E99">
        <w:rPr>
          <w:sz w:val="18"/>
          <w:szCs w:val="18"/>
        </w:rPr>
        <w:t xml:space="preserve"> you can </w:t>
      </w:r>
      <w:r w:rsidRPr="006F4E99">
        <w:rPr>
          <w:sz w:val="18"/>
          <w:szCs w:val="18"/>
        </w:rPr>
        <w:t>place</w:t>
      </w:r>
      <w:r w:rsidR="006F4E99" w:rsidRPr="006F4E99">
        <w:rPr>
          <w:sz w:val="18"/>
          <w:szCs w:val="18"/>
        </w:rPr>
        <w:t xml:space="preserve"> your folder wherever you want, even inside </w:t>
      </w:r>
      <w:r w:rsidR="006F4E99" w:rsidRPr="00975BC1">
        <w:rPr>
          <w:i/>
          <w:sz w:val="18"/>
          <w:szCs w:val="18"/>
        </w:rPr>
        <w:t>GG\files\,</w:t>
      </w:r>
      <w:r w:rsidR="006F4E99" w:rsidRPr="006F4E99">
        <w:rPr>
          <w:sz w:val="18"/>
          <w:szCs w:val="18"/>
        </w:rPr>
        <w:t xml:space="preserve"> since you can to set the folder paths in GSR later.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>Now you are ready to open GSR and start working with.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>Sure I had missed something, please give me all the feedbacks, ideas, what you could add, remove, or change.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>I'm developing this tool in Windows 8.1, VS 2010 express, so I had to download VS professional 2013 trial version, to make installer.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 xml:space="preserve">Working with framework 4.5, so maybe you'll need to download it from </w:t>
      </w:r>
      <w:r w:rsidR="00975BC1" w:rsidRPr="006F4E99">
        <w:rPr>
          <w:sz w:val="18"/>
          <w:szCs w:val="18"/>
        </w:rPr>
        <w:t>Microsoft</w:t>
      </w:r>
      <w:r w:rsidRPr="006F4E99">
        <w:rPr>
          <w:sz w:val="18"/>
          <w:szCs w:val="18"/>
        </w:rPr>
        <w:t xml:space="preserve"> site. </w:t>
      </w:r>
      <w:hyperlink r:id="rId8" w:history="1">
        <w:r w:rsidRPr="00975BC1">
          <w:rPr>
            <w:rStyle w:val="Hipervnculo"/>
            <w:sz w:val="18"/>
            <w:szCs w:val="18"/>
          </w:rPr>
          <w:t>https://msdn.microsoft.com/es-es/library/5a4x27ek(v=vs.110).aspx</w:t>
        </w:r>
      </w:hyperlink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 xml:space="preserve">I'll </w:t>
      </w:r>
      <w:r w:rsidR="00975BC1" w:rsidRPr="006F4E99">
        <w:rPr>
          <w:sz w:val="18"/>
          <w:szCs w:val="18"/>
        </w:rPr>
        <w:t>do</w:t>
      </w:r>
      <w:r w:rsidRPr="006F4E99">
        <w:rPr>
          <w:sz w:val="18"/>
          <w:szCs w:val="18"/>
        </w:rPr>
        <w:t xml:space="preserve"> a </w:t>
      </w:r>
      <w:r w:rsidR="00975BC1" w:rsidRPr="006F4E99">
        <w:rPr>
          <w:sz w:val="18"/>
          <w:szCs w:val="18"/>
        </w:rPr>
        <w:t xml:space="preserve">video </w:t>
      </w:r>
      <w:r w:rsidR="00975BC1">
        <w:rPr>
          <w:sz w:val="18"/>
          <w:szCs w:val="18"/>
        </w:rPr>
        <w:t xml:space="preserve">how to </w:t>
      </w:r>
      <w:r w:rsidR="00975BC1" w:rsidRPr="006F4E99">
        <w:rPr>
          <w:sz w:val="18"/>
          <w:szCs w:val="18"/>
        </w:rPr>
        <w:t>tuto</w:t>
      </w:r>
      <w:r w:rsidR="00975BC1">
        <w:rPr>
          <w:sz w:val="18"/>
          <w:szCs w:val="18"/>
        </w:rPr>
        <w:t>rial</w:t>
      </w:r>
      <w:r w:rsidR="00975BC1" w:rsidRPr="006F4E99">
        <w:rPr>
          <w:sz w:val="18"/>
          <w:szCs w:val="18"/>
        </w:rPr>
        <w:t>;</w:t>
      </w:r>
      <w:r w:rsidRPr="006F4E99">
        <w:rPr>
          <w:sz w:val="18"/>
          <w:szCs w:val="18"/>
        </w:rPr>
        <w:t xml:space="preserve"> it'll help to get the point better, than me.  ;)</w:t>
      </w:r>
    </w:p>
    <w:p w:rsidR="006F4E99" w:rsidRPr="006F4E99" w:rsidRDefault="006F4E99" w:rsidP="006F4E99">
      <w:pPr>
        <w:rPr>
          <w:sz w:val="18"/>
          <w:szCs w:val="18"/>
        </w:rPr>
      </w:pPr>
      <w:r w:rsidRPr="006F4E99">
        <w:rPr>
          <w:sz w:val="18"/>
          <w:szCs w:val="18"/>
        </w:rPr>
        <w:t>3com</w:t>
      </w:r>
    </w:p>
    <w:p w:rsidR="006F4E99" w:rsidRPr="006F4E99" w:rsidRDefault="006F4E99" w:rsidP="006F4E99">
      <w:pPr>
        <w:rPr>
          <w:sz w:val="18"/>
          <w:szCs w:val="18"/>
        </w:rPr>
      </w:pPr>
    </w:p>
    <w:p w:rsidR="006F4E99" w:rsidRPr="006F4E99" w:rsidRDefault="006F4E99" w:rsidP="006F4E99">
      <w:pPr>
        <w:rPr>
          <w:sz w:val="18"/>
          <w:szCs w:val="18"/>
        </w:rPr>
      </w:pPr>
    </w:p>
    <w:p w:rsidR="006F4E99" w:rsidRPr="006F4E99" w:rsidRDefault="006F4E99" w:rsidP="006F4E99">
      <w:pPr>
        <w:rPr>
          <w:sz w:val="18"/>
          <w:szCs w:val="18"/>
        </w:rPr>
      </w:pPr>
    </w:p>
    <w:p w:rsidR="006F4E99" w:rsidRPr="006F4E99" w:rsidRDefault="006F4E99" w:rsidP="006F4E99">
      <w:pPr>
        <w:rPr>
          <w:sz w:val="18"/>
          <w:szCs w:val="18"/>
        </w:rPr>
      </w:pPr>
    </w:p>
    <w:p w:rsidR="006F4E99" w:rsidRPr="006F4E99" w:rsidRDefault="006F4E99" w:rsidP="006F4E99">
      <w:pPr>
        <w:rPr>
          <w:sz w:val="18"/>
          <w:szCs w:val="18"/>
        </w:rPr>
      </w:pPr>
    </w:p>
    <w:p w:rsidR="006F4E99" w:rsidRPr="006F4E99" w:rsidRDefault="006F4E99" w:rsidP="006F4E99">
      <w:pPr>
        <w:rPr>
          <w:sz w:val="18"/>
          <w:szCs w:val="18"/>
        </w:rPr>
      </w:pPr>
    </w:p>
    <w:p w:rsidR="006F4E99" w:rsidRPr="006F4E99" w:rsidRDefault="006F4E99" w:rsidP="006F4E99">
      <w:pPr>
        <w:rPr>
          <w:sz w:val="18"/>
          <w:szCs w:val="18"/>
        </w:rPr>
      </w:pPr>
    </w:p>
    <w:p w:rsidR="006F4E99" w:rsidRPr="006F4E99" w:rsidRDefault="006F4E99" w:rsidP="006F4E99">
      <w:pPr>
        <w:rPr>
          <w:sz w:val="18"/>
          <w:szCs w:val="18"/>
        </w:rPr>
      </w:pPr>
    </w:p>
    <w:p w:rsidR="006F4E99" w:rsidRPr="006F4E99" w:rsidRDefault="006F4E99" w:rsidP="006F4E99">
      <w:pPr>
        <w:rPr>
          <w:sz w:val="18"/>
          <w:szCs w:val="18"/>
        </w:rPr>
      </w:pPr>
    </w:p>
    <w:p w:rsidR="006F4E99" w:rsidRPr="006F4E99" w:rsidRDefault="006F4E99" w:rsidP="006F4E99">
      <w:pPr>
        <w:rPr>
          <w:sz w:val="18"/>
          <w:szCs w:val="18"/>
        </w:rPr>
      </w:pPr>
    </w:p>
    <w:p w:rsidR="006F4E99" w:rsidRPr="006F4E99" w:rsidRDefault="006F4E99" w:rsidP="006F4E99">
      <w:pPr>
        <w:rPr>
          <w:sz w:val="18"/>
          <w:szCs w:val="18"/>
        </w:rPr>
      </w:pPr>
    </w:p>
    <w:p w:rsidR="006F4E99" w:rsidRPr="006F4E99" w:rsidRDefault="006F4E99" w:rsidP="006F4E99">
      <w:pPr>
        <w:rPr>
          <w:sz w:val="18"/>
          <w:szCs w:val="18"/>
        </w:rPr>
      </w:pPr>
    </w:p>
    <w:p w:rsidR="006F4E99" w:rsidRPr="006F4E99" w:rsidRDefault="006F4E99" w:rsidP="006F4E99">
      <w:pPr>
        <w:rPr>
          <w:sz w:val="18"/>
          <w:szCs w:val="18"/>
        </w:rPr>
      </w:pPr>
    </w:p>
    <w:p w:rsidR="006F4E99" w:rsidRPr="006F4E99" w:rsidRDefault="006F4E99" w:rsidP="006F4E99">
      <w:pPr>
        <w:rPr>
          <w:sz w:val="18"/>
          <w:szCs w:val="18"/>
        </w:rPr>
      </w:pPr>
    </w:p>
    <w:p w:rsidR="00035E1D" w:rsidRPr="006F4E99" w:rsidRDefault="00035E1D">
      <w:pPr>
        <w:rPr>
          <w:sz w:val="18"/>
          <w:szCs w:val="18"/>
        </w:rPr>
      </w:pPr>
    </w:p>
    <w:sectPr w:rsidR="00035E1D" w:rsidRPr="006F4E99" w:rsidSect="00035E1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72"/>
  <w:proofState w:spelling="clean" w:grammar="clean"/>
  <w:defaultTabStop w:val="708"/>
  <w:hyphenationZone w:val="425"/>
  <w:characterSpacingControl w:val="doNotCompress"/>
  <w:compat/>
  <w:rsids>
    <w:rsidRoot w:val="006F4E99"/>
    <w:rsid w:val="00035E1D"/>
    <w:rsid w:val="0016158E"/>
    <w:rsid w:val="00255308"/>
    <w:rsid w:val="00346DB4"/>
    <w:rsid w:val="006F4E99"/>
    <w:rsid w:val="0070050D"/>
    <w:rsid w:val="00751BD1"/>
    <w:rsid w:val="008D66F3"/>
    <w:rsid w:val="00975BC1"/>
    <w:rsid w:val="00B83489"/>
    <w:rsid w:val="00C07520"/>
    <w:rsid w:val="00CC4C27"/>
    <w:rsid w:val="00E3002B"/>
    <w:rsid w:val="00E95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E1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0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7520"/>
    <w:rPr>
      <w:rFonts w:ascii="Tahoma" w:hAnsi="Tahoma" w:cs="Tahoma"/>
      <w:sz w:val="16"/>
      <w:szCs w:val="16"/>
      <w:lang w:val="en-US"/>
    </w:rPr>
  </w:style>
  <w:style w:type="character" w:styleId="Hipervnculo">
    <w:name w:val="Hyperlink"/>
    <w:basedOn w:val="Fuentedeprrafopredeter"/>
    <w:uiPriority w:val="99"/>
    <w:unhideWhenUsed/>
    <w:rsid w:val="00975B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sdn.microsoft.com/es-es/library/5a4x27ek(v=vs.110).aspx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620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Alvaro</dc:creator>
  <cp:lastModifiedBy>Alvaro</cp:lastModifiedBy>
  <cp:revision>1</cp:revision>
  <dcterms:created xsi:type="dcterms:W3CDTF">2015-07-18T00:57:00Z</dcterms:created>
  <dcterms:modified xsi:type="dcterms:W3CDTF">2015-07-18T01:47:00Z</dcterms:modified>
</cp:coreProperties>
</file>